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405" w:rsidRPr="008D6405" w:rsidRDefault="008D6405">
      <w:pPr>
        <w:rPr>
          <w:b/>
          <w:sz w:val="32"/>
          <w:szCs w:val="32"/>
        </w:rPr>
      </w:pPr>
      <w:r w:rsidRPr="008D6405">
        <w:rPr>
          <w:b/>
          <w:sz w:val="32"/>
          <w:szCs w:val="32"/>
        </w:rPr>
        <w:t xml:space="preserve">Autism Training Opportunities in Southwest Virginia </w:t>
      </w:r>
    </w:p>
    <w:p w:rsidR="008D6405" w:rsidRDefault="008D6405" w:rsidP="008D6405">
      <w:pPr>
        <w:jc w:val="center"/>
        <w:rPr>
          <w:b/>
        </w:rPr>
      </w:pPr>
      <w:r>
        <w:rPr>
          <w:b/>
        </w:rPr>
        <w:t>Presents</w:t>
      </w:r>
    </w:p>
    <w:p w:rsidR="008D6405" w:rsidRDefault="008D6405" w:rsidP="008D6405">
      <w:pPr>
        <w:jc w:val="center"/>
        <w:rPr>
          <w:b/>
        </w:rPr>
      </w:pPr>
      <w:r>
        <w:rPr>
          <w:b/>
        </w:rPr>
        <w:t>October 26 2011</w:t>
      </w:r>
    </w:p>
    <w:p w:rsidR="008D6405" w:rsidRDefault="008D6405" w:rsidP="008D6405">
      <w:pPr>
        <w:jc w:val="center"/>
        <w:rPr>
          <w:b/>
        </w:rPr>
      </w:pPr>
      <w:r>
        <w:rPr>
          <w:b/>
        </w:rPr>
        <w:t>Reserve your space now    space is limited</w:t>
      </w:r>
    </w:p>
    <w:p w:rsidR="008D6405" w:rsidRDefault="008D6405">
      <w:pPr>
        <w:rPr>
          <w:b/>
        </w:rPr>
      </w:pPr>
    </w:p>
    <w:p w:rsidR="008D6405" w:rsidRDefault="008D6405">
      <w:pPr>
        <w:rPr>
          <w:b/>
        </w:rPr>
      </w:pPr>
    </w:p>
    <w:p w:rsidR="000F52D5" w:rsidRPr="00773EAA" w:rsidRDefault="00773EAA">
      <w:pPr>
        <w:rPr>
          <w:b/>
        </w:rPr>
      </w:pPr>
      <w:r w:rsidRPr="00773EAA">
        <w:rPr>
          <w:b/>
        </w:rPr>
        <w:t>Seeing Beyond “Behaviors”:  Using Positive Behavior Supports to Help Kids Develop Confidence, Competence and Well-being in School</w:t>
      </w:r>
    </w:p>
    <w:p w:rsidR="00773EAA" w:rsidRDefault="00773EAA"/>
    <w:p w:rsidR="00773EAA" w:rsidRDefault="00773EAA"/>
    <w:p w:rsidR="00773EAA" w:rsidRDefault="00773EAA">
      <w:r>
        <w:t>This training will address recent research in cognitive science that can help teachers, parents and caregivers understand why many of our efforts to address student problem behaviors fail.  It will include specific strategies that are “building blocks” for promoting self-confidence, creating engagement and improving the quality of life in school for students with problem behaviors, their classmates, and their teachers.</w:t>
      </w:r>
    </w:p>
    <w:p w:rsidR="00773EAA" w:rsidRDefault="00773EAA"/>
    <w:p w:rsidR="00773EAA" w:rsidRPr="00C31785" w:rsidRDefault="00773EAA">
      <w:pPr>
        <w:rPr>
          <w:b/>
        </w:rPr>
      </w:pPr>
      <w:r w:rsidRPr="00C31785">
        <w:rPr>
          <w:b/>
        </w:rPr>
        <w:t>Participants will learn:</w:t>
      </w:r>
    </w:p>
    <w:p w:rsidR="00773EAA" w:rsidRDefault="00773EAA" w:rsidP="00773EAA">
      <w:pPr>
        <w:pStyle w:val="ListParagraph"/>
        <w:numPr>
          <w:ilvl w:val="0"/>
          <w:numId w:val="2"/>
        </w:numPr>
      </w:pPr>
      <w:r>
        <w:t>How our brains are “hardwired” for social interaction;</w:t>
      </w:r>
    </w:p>
    <w:p w:rsidR="00773EAA" w:rsidRDefault="00773EAA" w:rsidP="00773EAA">
      <w:pPr>
        <w:pStyle w:val="ListParagraph"/>
        <w:numPr>
          <w:ilvl w:val="0"/>
          <w:numId w:val="2"/>
        </w:numPr>
      </w:pPr>
      <w:r>
        <w:t>Ways to create school communities that support positive social interaction (universal supports);</w:t>
      </w:r>
    </w:p>
    <w:p w:rsidR="00773EAA" w:rsidRDefault="00773EAA" w:rsidP="00773EAA">
      <w:pPr>
        <w:pStyle w:val="ListParagraph"/>
        <w:numPr>
          <w:ilvl w:val="0"/>
          <w:numId w:val="2"/>
        </w:numPr>
      </w:pPr>
      <w:r>
        <w:t>Why it is essential to intentionally create predictability and valued experiences for students at risk;</w:t>
      </w:r>
      <w:bookmarkStart w:id="0" w:name="_GoBack"/>
      <w:bookmarkEnd w:id="0"/>
    </w:p>
    <w:p w:rsidR="00773EAA" w:rsidRDefault="00773EAA" w:rsidP="00773EAA">
      <w:pPr>
        <w:pStyle w:val="ListParagraph"/>
        <w:numPr>
          <w:ilvl w:val="0"/>
          <w:numId w:val="2"/>
        </w:numPr>
      </w:pPr>
      <w:r>
        <w:t>Simple, easy to implement strategies for creating predictability and valued experiences within daily routines (targeted supports);</w:t>
      </w:r>
    </w:p>
    <w:p w:rsidR="00773EAA" w:rsidRDefault="00773EAA" w:rsidP="00773EAA">
      <w:pPr>
        <w:pStyle w:val="ListParagraph"/>
        <w:numPr>
          <w:ilvl w:val="0"/>
          <w:numId w:val="2"/>
        </w:numPr>
      </w:pPr>
      <w:r>
        <w:t>The power of the limbic brain and it’s influence on our behavior</w:t>
      </w:r>
      <w:r w:rsidR="008E198B">
        <w:t>;</w:t>
      </w:r>
    </w:p>
    <w:p w:rsidR="00773EAA" w:rsidRDefault="00773EAA" w:rsidP="00773EAA">
      <w:pPr>
        <w:pStyle w:val="ListParagraph"/>
        <w:numPr>
          <w:ilvl w:val="0"/>
          <w:numId w:val="2"/>
        </w:numPr>
      </w:pPr>
      <w:r>
        <w:t>Strategies to re</w:t>
      </w:r>
      <w:r w:rsidR="008E198B">
        <w:t>duce limbic arousal, build self-</w:t>
      </w:r>
      <w:r>
        <w:t>confidence, and maintain safety for students and teachers (intensive supports).</w:t>
      </w:r>
    </w:p>
    <w:p w:rsidR="00773EAA" w:rsidRDefault="00773EAA" w:rsidP="00773EAA"/>
    <w:p w:rsidR="00773EAA" w:rsidRPr="00C31785" w:rsidRDefault="00773EAA" w:rsidP="00773EAA">
      <w:pPr>
        <w:rPr>
          <w:b/>
        </w:rPr>
      </w:pPr>
      <w:r w:rsidRPr="00C31785">
        <w:rPr>
          <w:b/>
        </w:rPr>
        <w:t xml:space="preserve">Presenters:  </w:t>
      </w:r>
    </w:p>
    <w:p w:rsidR="00773EAA" w:rsidRPr="008D6405" w:rsidRDefault="00773EAA" w:rsidP="00773EAA">
      <w:pPr>
        <w:rPr>
          <w:b/>
        </w:rPr>
      </w:pPr>
      <w:r w:rsidRPr="008D6405">
        <w:rPr>
          <w:b/>
        </w:rPr>
        <w:t xml:space="preserve">Dr. David Pitonyak consults and provides training nationally and internationally with individuals, families and professionals through his private practice called </w:t>
      </w:r>
      <w:r w:rsidRPr="008D6405">
        <w:rPr>
          <w:b/>
          <w:i/>
        </w:rPr>
        <w:t>Imagine</w:t>
      </w:r>
      <w:r w:rsidRPr="008D6405">
        <w:rPr>
          <w:b/>
        </w:rPr>
        <w:t xml:space="preserve">, which is dedicated to supporting people </w:t>
      </w:r>
      <w:r w:rsidR="008E198B" w:rsidRPr="008D6405">
        <w:rPr>
          <w:b/>
        </w:rPr>
        <w:t>who experience disabilities and “difficult behaviors.”</w:t>
      </w:r>
    </w:p>
    <w:p w:rsidR="008E198B" w:rsidRPr="008D6405" w:rsidRDefault="008E198B" w:rsidP="00773EAA">
      <w:pPr>
        <w:rPr>
          <w:b/>
        </w:rPr>
      </w:pPr>
    </w:p>
    <w:p w:rsidR="008E198B" w:rsidRPr="008D6405" w:rsidRDefault="008E198B" w:rsidP="00773EAA">
      <w:pPr>
        <w:rPr>
          <w:b/>
        </w:rPr>
      </w:pPr>
      <w:r w:rsidRPr="008D6405">
        <w:rPr>
          <w:b/>
        </w:rPr>
        <w:t>Ms. Cyndi Pitonyak is Coordinator of Positive Behavior Supports for Montgomery County Public Schools.  Her work is focused on assisting school teams in developing quality positive behavior supports for students, and in designing instructional programs for students with complex needs.</w:t>
      </w:r>
    </w:p>
    <w:p w:rsidR="008E198B" w:rsidRPr="008D6405" w:rsidRDefault="008E198B" w:rsidP="00773EAA">
      <w:pPr>
        <w:rPr>
          <w:b/>
        </w:rPr>
      </w:pPr>
    </w:p>
    <w:p w:rsidR="008E198B" w:rsidRPr="008D6405" w:rsidRDefault="008E198B" w:rsidP="00773EAA">
      <w:pPr>
        <w:rPr>
          <w:b/>
        </w:rPr>
      </w:pPr>
      <w:proofErr w:type="gramStart"/>
      <w:r w:rsidRPr="008D6405">
        <w:rPr>
          <w:b/>
        </w:rPr>
        <w:t>David</w:t>
      </w:r>
      <w:r w:rsidR="008D6405">
        <w:rPr>
          <w:b/>
        </w:rPr>
        <w:t xml:space="preserve"> </w:t>
      </w:r>
      <w:r w:rsidRPr="008D6405">
        <w:rPr>
          <w:b/>
        </w:rPr>
        <w:t xml:space="preserve"> and</w:t>
      </w:r>
      <w:proofErr w:type="gramEnd"/>
      <w:r w:rsidRPr="008D6405">
        <w:rPr>
          <w:b/>
        </w:rPr>
        <w:t xml:space="preserve"> Cyndi have provided training and consultation to schools and other organizations throughout the United States, as well as in Canada, England and Ireland.</w:t>
      </w:r>
      <w:r w:rsidR="00A27F70" w:rsidRPr="008D6405">
        <w:rPr>
          <w:b/>
        </w:rPr>
        <w:t xml:space="preserve">  They live in Blacksburg, Virginia.</w:t>
      </w:r>
    </w:p>
    <w:sectPr w:rsidR="008E198B" w:rsidRPr="008D6405" w:rsidSect="001B08E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960F6"/>
    <w:multiLevelType w:val="hybridMultilevel"/>
    <w:tmpl w:val="166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14C87"/>
    <w:multiLevelType w:val="hybridMultilevel"/>
    <w:tmpl w:val="2AB6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773EAA"/>
    <w:rsid w:val="000F52D5"/>
    <w:rsid w:val="001B08E3"/>
    <w:rsid w:val="00527C92"/>
    <w:rsid w:val="00657910"/>
    <w:rsid w:val="007414EB"/>
    <w:rsid w:val="00773EAA"/>
    <w:rsid w:val="008D6405"/>
    <w:rsid w:val="008E198B"/>
    <w:rsid w:val="00A27F70"/>
    <w:rsid w:val="00BD158B"/>
    <w:rsid w:val="00C31785"/>
    <w:rsid w:val="00C703D2"/>
    <w:rsid w:val="00D15E5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50"/>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EA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EA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1748</Characters>
  <Application>Microsoft Office Word</Application>
  <DocSecurity>0</DocSecurity>
  <Lines>14</Lines>
  <Paragraphs>4</Paragraphs>
  <ScaleCrop>false</ScaleCrop>
  <Company>MCPS</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Pitonyak Cyndi</dc:creator>
  <cp:lastModifiedBy>Roxana</cp:lastModifiedBy>
  <cp:revision>3</cp:revision>
  <dcterms:created xsi:type="dcterms:W3CDTF">2011-09-19T17:02:00Z</dcterms:created>
  <dcterms:modified xsi:type="dcterms:W3CDTF">2011-09-20T04:41:00Z</dcterms:modified>
</cp:coreProperties>
</file>